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D3E3" w14:textId="77777777" w:rsidR="00810423" w:rsidRDefault="0081042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667B33B" w14:textId="77777777" w:rsidR="00810423" w:rsidRDefault="0081042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353E3BC" w14:textId="10137E5E" w:rsidR="00810423" w:rsidRDefault="00F20281">
      <w:pPr>
        <w:pStyle w:val="Default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en-US"/>
        </w:rPr>
        <w:t>Rule</w:t>
      </w:r>
      <w:r w:rsidR="007F447B">
        <w:rPr>
          <w:rFonts w:ascii="Helvetica" w:hAnsi="Helvetica"/>
          <w:b/>
          <w:bCs/>
          <w:sz w:val="24"/>
          <w:szCs w:val="24"/>
          <w:lang w:val="en-US"/>
        </w:rPr>
        <w:t>s</w:t>
      </w:r>
      <w:r>
        <w:rPr>
          <w:rFonts w:ascii="Helvetica" w:hAnsi="Helvetica"/>
          <w:b/>
          <w:bCs/>
          <w:sz w:val="24"/>
          <w:szCs w:val="24"/>
          <w:lang w:val="en-US"/>
        </w:rPr>
        <w:t xml:space="preserve"> of Membership</w:t>
      </w:r>
    </w:p>
    <w:p w14:paraId="44545C2B" w14:textId="77777777" w:rsidR="00810423" w:rsidRDefault="00810423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360B24A" w14:textId="352EEE0A" w:rsidR="00810423" w:rsidRDefault="00F20281" w:rsidP="00AC34F9">
      <w:pPr>
        <w:pStyle w:val="Default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 xml:space="preserve">ACTC 100 Club is a </w:t>
      </w:r>
      <w:r w:rsidR="00AC34F9">
        <w:rPr>
          <w:rFonts w:ascii="Helvetica" w:hAnsi="Helvetica"/>
          <w:sz w:val="24"/>
          <w:szCs w:val="24"/>
          <w:lang w:val="en-US"/>
        </w:rPr>
        <w:t>fund-raising</w:t>
      </w:r>
      <w:r>
        <w:rPr>
          <w:rFonts w:ascii="Helvetica" w:hAnsi="Helvetica"/>
          <w:sz w:val="24"/>
          <w:szCs w:val="24"/>
          <w:lang w:val="en-US"/>
        </w:rPr>
        <w:t xml:space="preserve"> scheme with all profits being used for the benefit of ACTC</w:t>
      </w:r>
    </w:p>
    <w:p w14:paraId="5FA4BB77" w14:textId="247D61D0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Membership is open to all current members of the Ayre Clay Target Club</w:t>
      </w:r>
      <w:r w:rsidR="009F7825">
        <w:rPr>
          <w:rFonts w:ascii="Helvetica" w:hAnsi="Helvetica"/>
          <w:sz w:val="24"/>
          <w:szCs w:val="24"/>
          <w:lang w:val="en-US"/>
        </w:rPr>
        <w:t>, who are over the age of 18.</w:t>
      </w:r>
    </w:p>
    <w:p w14:paraId="4DB8A45D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There is no minimum number of tickets to sell in order for the club to commence, but a maximum of 100 tickets will be allocated.</w:t>
      </w:r>
    </w:p>
    <w:p w14:paraId="3F865F59" w14:textId="77777777" w:rsidR="00810423" w:rsidRDefault="00F20281" w:rsidP="00AC34F9">
      <w:pPr>
        <w:pStyle w:val="Default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Subscriptions will be payable on the 1st day of the month</w:t>
      </w:r>
    </w:p>
    <w:p w14:paraId="2104B1D3" w14:textId="77777777" w:rsidR="00810423" w:rsidRDefault="00F20281" w:rsidP="00AC34F9">
      <w:pPr>
        <w:pStyle w:val="Default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The membership subscription is £5 per calendar month and there will be a prize draw held each month, normally at the club.</w:t>
      </w:r>
    </w:p>
    <w:p w14:paraId="4C26B2FC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Draws will normally, when possible, take place after a Sporting Shoot Presentation.</w:t>
      </w:r>
    </w:p>
    <w:p w14:paraId="03AD4465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Members may have more than one number (ticket) on the payment of £5 per number.</w:t>
      </w:r>
    </w:p>
    <w:p w14:paraId="292577D0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Collection of subscriptions will be undertaken by the club and may be paid by the completion of the standing order form.</w:t>
      </w:r>
    </w:p>
    <w:p w14:paraId="1D7224FB" w14:textId="77777777" w:rsidR="00810423" w:rsidRDefault="00F20281" w:rsidP="00AC34F9">
      <w:pPr>
        <w:pStyle w:val="Default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Members with subscriptions fully paid up for the month of the draw will be eligible.</w:t>
      </w:r>
    </w:p>
    <w:p w14:paraId="3F01706C" w14:textId="77777777" w:rsidR="00810423" w:rsidRDefault="00F20281" w:rsidP="00AC34F9">
      <w:pPr>
        <w:pStyle w:val="Default"/>
        <w:numPr>
          <w:ilvl w:val="0"/>
          <w:numId w:val="2"/>
        </w:numPr>
        <w:spacing w:line="276" w:lineRule="auto"/>
        <w:rPr>
          <w:rFonts w:ascii="Helvetica" w:hAnsi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Members with arrears of subscriptions will not have their Number(s) entered into the draw.</w:t>
      </w:r>
    </w:p>
    <w:p w14:paraId="3542C4C3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Members will be advised of their numbers in writing after their application form has been received and prior to their numbers being included in the draw.</w:t>
      </w:r>
    </w:p>
    <w:p w14:paraId="5D834B66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The prize fund will comprise 50% of the total subscriptions collected over the previous month and will be divided into three prizes of 1</w:t>
      </w:r>
      <w:r>
        <w:rPr>
          <w:rFonts w:ascii="Helvetica" w:hAnsi="Helvetica"/>
          <w:sz w:val="16"/>
          <w:szCs w:val="16"/>
          <w:lang w:val="en-US"/>
        </w:rPr>
        <w:t>st</w:t>
      </w:r>
      <w:r>
        <w:rPr>
          <w:rFonts w:ascii="Helvetica" w:hAnsi="Helvetica"/>
          <w:sz w:val="24"/>
          <w:szCs w:val="24"/>
          <w:lang w:val="en-US"/>
        </w:rPr>
        <w:t>, 2</w:t>
      </w:r>
      <w:r>
        <w:rPr>
          <w:rFonts w:ascii="Helvetica" w:hAnsi="Helvetica"/>
          <w:sz w:val="16"/>
          <w:szCs w:val="16"/>
          <w:lang w:val="en-US"/>
        </w:rPr>
        <w:t xml:space="preserve">nd </w:t>
      </w:r>
      <w:r>
        <w:rPr>
          <w:rFonts w:ascii="Helvetica" w:hAnsi="Helvetica"/>
          <w:sz w:val="24"/>
          <w:szCs w:val="24"/>
          <w:lang w:val="en-US"/>
        </w:rPr>
        <w:t>and 3</w:t>
      </w:r>
      <w:r>
        <w:rPr>
          <w:rFonts w:ascii="Helvetica" w:hAnsi="Helvetica"/>
          <w:sz w:val="16"/>
          <w:szCs w:val="16"/>
          <w:lang w:val="en-US"/>
        </w:rPr>
        <w:t xml:space="preserve">rd </w:t>
      </w:r>
      <w:r>
        <w:rPr>
          <w:rFonts w:ascii="Helvetica" w:hAnsi="Helvetica"/>
          <w:sz w:val="24"/>
          <w:szCs w:val="24"/>
          <w:lang w:val="en-US"/>
        </w:rPr>
        <w:t>prize.</w:t>
      </w:r>
    </w:p>
    <w:p w14:paraId="10F06ABD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1</w:t>
      </w:r>
      <w:r>
        <w:rPr>
          <w:rFonts w:ascii="Helvetica" w:hAnsi="Helvetica"/>
          <w:sz w:val="16"/>
          <w:szCs w:val="16"/>
          <w:lang w:val="en-US"/>
        </w:rPr>
        <w:t xml:space="preserve">st </w:t>
      </w:r>
      <w:r>
        <w:rPr>
          <w:rFonts w:ascii="Helvetica" w:hAnsi="Helvetica"/>
          <w:sz w:val="24"/>
          <w:szCs w:val="24"/>
          <w:lang w:val="en-US"/>
        </w:rPr>
        <w:t>Prize will be 25% of the total subscriptions, 2</w:t>
      </w:r>
      <w:r>
        <w:rPr>
          <w:rFonts w:ascii="Helvetica" w:hAnsi="Helvetica"/>
          <w:sz w:val="16"/>
          <w:szCs w:val="16"/>
          <w:lang w:val="en-US"/>
        </w:rPr>
        <w:t xml:space="preserve">nd </w:t>
      </w:r>
      <w:r>
        <w:rPr>
          <w:rFonts w:ascii="Helvetica" w:hAnsi="Helvetica"/>
          <w:sz w:val="24"/>
          <w:szCs w:val="24"/>
          <w:lang w:val="en-US"/>
        </w:rPr>
        <w:t>prize will be 15% of the total subscriptions and 3</w:t>
      </w:r>
      <w:r>
        <w:rPr>
          <w:rFonts w:ascii="Helvetica" w:hAnsi="Helvetica"/>
          <w:sz w:val="16"/>
          <w:szCs w:val="16"/>
          <w:lang w:val="en-US"/>
        </w:rPr>
        <w:t xml:space="preserve">rd </w:t>
      </w:r>
      <w:r>
        <w:rPr>
          <w:rFonts w:ascii="Helvetica" w:hAnsi="Helvetica"/>
          <w:sz w:val="24"/>
          <w:szCs w:val="24"/>
          <w:lang w:val="en-US"/>
        </w:rPr>
        <w:t>prize will be 10% of the total subscriptions.</w:t>
      </w:r>
    </w:p>
    <w:p w14:paraId="723B909A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Prize monies will normally be paid by cheque to the winners and distributions will be made every three months or thereabouts.</w:t>
      </w:r>
    </w:p>
    <w:p w14:paraId="722749C5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Details of the winners will be published on the notice board.</w:t>
      </w:r>
    </w:p>
    <w:p w14:paraId="68460512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New members will be admitted to the club on the basis of being eligible for the next draw following their application and paid subscription to join.</w:t>
      </w:r>
    </w:p>
    <w:p w14:paraId="613D8324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Any member may request a list of prize winners of the 100 club.</w:t>
      </w:r>
    </w:p>
    <w:p w14:paraId="0FDCE2BC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Notice of one month is required, in writing, to cease membership.</w:t>
      </w:r>
    </w:p>
    <w:p w14:paraId="27F2F3EE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Details of all receipts and expenses will be presented annually at the AGM of ACTC.</w:t>
      </w:r>
    </w:p>
    <w:p w14:paraId="2E84BCB1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All Members must be aged 18 or over</w:t>
      </w:r>
    </w:p>
    <w:p w14:paraId="354793DD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Any alterations to these rules will be communicated to all members via the notice board.</w:t>
      </w:r>
    </w:p>
    <w:p w14:paraId="16005CA8" w14:textId="77777777" w:rsidR="00810423" w:rsidRDefault="00F20281" w:rsidP="00AC34F9">
      <w:pPr>
        <w:pStyle w:val="Default"/>
        <w:spacing w:line="276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  <w:lang w:val="en-US"/>
        </w:rPr>
        <w:t>• In all matters the committee’s decision will be final.</w:t>
      </w:r>
    </w:p>
    <w:p w14:paraId="26EF4491" w14:textId="77777777" w:rsidR="00810423" w:rsidRDefault="00F20281" w:rsidP="00AC34F9">
      <w:pPr>
        <w:pStyle w:val="Default"/>
        <w:spacing w:line="276" w:lineRule="auto"/>
      </w:pPr>
      <w:r>
        <w:rPr>
          <w:rFonts w:ascii="Helvetica" w:hAnsi="Helvetica"/>
          <w:sz w:val="24"/>
          <w:szCs w:val="24"/>
          <w:lang w:val="en-US"/>
        </w:rPr>
        <w:t>• All Data will be subject to the ACTC Privacy Policy.</w:t>
      </w:r>
    </w:p>
    <w:sectPr w:rsidR="00810423">
      <w:headerReference w:type="default" r:id="rId7"/>
      <w:footerReference w:type="default" r:id="rId8"/>
      <w:pgSz w:w="11900" w:h="16840"/>
      <w:pgMar w:top="720" w:right="1080" w:bottom="72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60881" w14:textId="77777777" w:rsidR="00844817" w:rsidRDefault="00844817">
      <w:r>
        <w:separator/>
      </w:r>
    </w:p>
  </w:endnote>
  <w:endnote w:type="continuationSeparator" w:id="0">
    <w:p w14:paraId="0F3D2C80" w14:textId="77777777" w:rsidR="00844817" w:rsidRDefault="0084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BF1A2" w14:textId="0091718C" w:rsidR="009F7825" w:rsidRDefault="009F7825">
    <w:pPr>
      <w:pStyle w:val="Footer"/>
    </w:pPr>
    <w:r>
      <w:t>November 2021</w:t>
    </w:r>
  </w:p>
  <w:p w14:paraId="789C3C82" w14:textId="77777777" w:rsidR="00810423" w:rsidRDefault="0081042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81D5A" w14:textId="77777777" w:rsidR="00844817" w:rsidRDefault="00844817">
      <w:r>
        <w:separator/>
      </w:r>
    </w:p>
  </w:footnote>
  <w:footnote w:type="continuationSeparator" w:id="0">
    <w:p w14:paraId="436F1923" w14:textId="77777777" w:rsidR="00844817" w:rsidRDefault="008448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35C3" w14:textId="77777777" w:rsidR="00810423" w:rsidRDefault="00F20281">
    <w:pPr>
      <w:pStyle w:val="Header"/>
      <w:tabs>
        <w:tab w:val="clear" w:pos="8306"/>
        <w:tab w:val="right" w:pos="8280"/>
      </w:tabs>
      <w:jc w:val="center"/>
    </w:pPr>
    <w:r>
      <w:rPr>
        <w:b/>
        <w:bCs/>
        <w:i/>
        <w:iCs/>
        <w:sz w:val="32"/>
        <w:szCs w:val="32"/>
        <w:u w:val="single"/>
      </w:rPr>
      <w:t>ACTC 100 Club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80D30"/>
    <w:multiLevelType w:val="hybridMultilevel"/>
    <w:tmpl w:val="226E5F22"/>
    <w:styleLink w:val="Bullets"/>
    <w:lvl w:ilvl="0" w:tplc="18E42BE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41A7A3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A09E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71C5F8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C4868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D4A392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C017EC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92CC4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1CA15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85C5A43"/>
    <w:multiLevelType w:val="hybridMultilevel"/>
    <w:tmpl w:val="226E5F22"/>
    <w:numStyleLink w:val="Bullets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423"/>
    <w:rsid w:val="007F447B"/>
    <w:rsid w:val="00810423"/>
    <w:rsid w:val="00844817"/>
    <w:rsid w:val="008A2020"/>
    <w:rsid w:val="009F7825"/>
    <w:rsid w:val="00AC34F9"/>
    <w:rsid w:val="00F2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35A29"/>
  <w15:docId w15:val="{E902C092-359A-244F-AE53-63F3517C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s">
    <w:name w:val="Bullets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9F782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782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Peter J Lowe</cp:lastModifiedBy>
  <cp:revision>4</cp:revision>
  <dcterms:created xsi:type="dcterms:W3CDTF">2020-08-07T10:08:00Z</dcterms:created>
  <dcterms:modified xsi:type="dcterms:W3CDTF">2021-11-06T09:14:00Z</dcterms:modified>
</cp:coreProperties>
</file>